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0C8" w:rsidRPr="003130DC" w:rsidRDefault="006E00C8" w:rsidP="006E00C8">
      <w:pPr>
        <w:pStyle w:val="Subttulo"/>
        <w:spacing w:line="360" w:lineRule="auto"/>
        <w:rPr>
          <w:rFonts w:ascii="Book Antiqua" w:hAnsi="Book Antiqua"/>
          <w:sz w:val="18"/>
          <w:szCs w:val="18"/>
        </w:rPr>
      </w:pPr>
      <w:r w:rsidRPr="003130DC">
        <w:rPr>
          <w:rFonts w:ascii="Book Antiqua" w:hAnsi="Book Antiqua"/>
          <w:sz w:val="18"/>
          <w:szCs w:val="18"/>
          <w:highlight w:val="yellow"/>
        </w:rPr>
        <w:t>ANEXO III</w:t>
      </w:r>
    </w:p>
    <w:p w:rsidR="006E00C8" w:rsidRPr="003130DC" w:rsidRDefault="006E00C8" w:rsidP="006E00C8">
      <w:pPr>
        <w:pStyle w:val="Subttulo"/>
        <w:spacing w:line="360" w:lineRule="auto"/>
        <w:rPr>
          <w:rFonts w:ascii="Book Antiqua" w:hAnsi="Book Antiqua"/>
          <w:sz w:val="18"/>
          <w:szCs w:val="18"/>
        </w:rPr>
      </w:pPr>
      <w:r w:rsidRPr="003130DC">
        <w:rPr>
          <w:rFonts w:ascii="Book Antiqua" w:hAnsi="Book Antiqua"/>
          <w:sz w:val="18"/>
          <w:szCs w:val="18"/>
        </w:rPr>
        <w:t>FORMULÁRIO PADRONIZADO DE PROPOSTA</w:t>
      </w:r>
    </w:p>
    <w:p w:rsidR="006E00C8" w:rsidRPr="003130DC" w:rsidRDefault="006E00C8" w:rsidP="006E00C8">
      <w:pPr>
        <w:pStyle w:val="Ttulo"/>
        <w:rPr>
          <w:rFonts w:ascii="Book Antiqua" w:hAnsi="Book Antiqua"/>
          <w:sz w:val="18"/>
          <w:szCs w:val="18"/>
        </w:rPr>
      </w:pPr>
      <w:r w:rsidRPr="003130DC">
        <w:rPr>
          <w:rFonts w:ascii="Book Antiqua" w:hAnsi="Book Antiqua"/>
          <w:sz w:val="18"/>
          <w:szCs w:val="18"/>
          <w:highlight w:val="yellow"/>
        </w:rPr>
        <w:t>(DENTRO DO ENVELOPE Nº. 01)</w:t>
      </w:r>
    </w:p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6E00C8" w:rsidRPr="003130DC" w:rsidRDefault="006E00C8" w:rsidP="006E00C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 xml:space="preserve">EDITAL DE LICITAÇÃO NA MODALIDADE PREGÃO PRESENCIAL Nº. </w:t>
      </w:r>
      <w:r>
        <w:rPr>
          <w:rFonts w:ascii="Book Antiqua" w:hAnsi="Book Antiqua"/>
          <w:b/>
          <w:sz w:val="18"/>
          <w:szCs w:val="18"/>
        </w:rPr>
        <w:t>037/2016</w:t>
      </w:r>
    </w:p>
    <w:p w:rsidR="006E00C8" w:rsidRPr="003130DC" w:rsidRDefault="006E00C8" w:rsidP="006E00C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 xml:space="preserve">REGISTRO DE PREÇOS </w:t>
      </w:r>
      <w:r>
        <w:rPr>
          <w:rFonts w:ascii="Book Antiqua" w:hAnsi="Book Antiqua"/>
          <w:b/>
          <w:sz w:val="18"/>
          <w:szCs w:val="18"/>
        </w:rPr>
        <w:t>022/2016</w:t>
      </w:r>
      <w:r w:rsidRPr="003130DC">
        <w:rPr>
          <w:rFonts w:ascii="Book Antiqua" w:hAnsi="Book Antiqua"/>
          <w:b/>
          <w:sz w:val="18"/>
          <w:szCs w:val="18"/>
        </w:rPr>
        <w:t xml:space="preserve"> – PROCESSO LICITATÓRIO PRC Nº. </w:t>
      </w:r>
      <w:r>
        <w:rPr>
          <w:rFonts w:ascii="Book Antiqua" w:hAnsi="Book Antiqua"/>
          <w:b/>
          <w:sz w:val="18"/>
          <w:szCs w:val="18"/>
        </w:rPr>
        <w:t>0114/2016</w:t>
      </w:r>
    </w:p>
    <w:p w:rsidR="006E00C8" w:rsidRPr="003130DC" w:rsidRDefault="006E00C8" w:rsidP="006E00C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>TIPO: MENOR PREÇO POR ITEM</w:t>
      </w:r>
    </w:p>
    <w:p w:rsidR="006E00C8" w:rsidRPr="003130DC" w:rsidRDefault="006E00C8" w:rsidP="006E00C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 xml:space="preserve">OBJETO: CONTRATAÇÃO DE EMPRESA PARA AQUISIÇÃO DE FRALDAS DESCARTÁVEIS GERIÁTRICAS, DESTINADO AOS PACIENTES DO SUS, </w:t>
      </w:r>
      <w:smartTag w:uri="urn:schemas-microsoft-com:office:smarttags" w:element="PersonName">
        <w:smartTagPr>
          <w:attr w:name="ProductID" w:val="EM CONFORMIDADE COM A"/>
        </w:smartTagPr>
        <w:r w:rsidRPr="003130DC">
          <w:rPr>
            <w:rFonts w:ascii="Book Antiqua" w:hAnsi="Book Antiqua"/>
            <w:b/>
            <w:sz w:val="18"/>
            <w:szCs w:val="18"/>
          </w:rPr>
          <w:t>EM CONFORMIDADE COM A</w:t>
        </w:r>
      </w:smartTag>
      <w:r w:rsidRPr="003130DC">
        <w:rPr>
          <w:rFonts w:ascii="Book Antiqua" w:hAnsi="Book Antiqua"/>
          <w:b/>
          <w:sz w:val="18"/>
          <w:szCs w:val="18"/>
        </w:rPr>
        <w:t xml:space="preserve"> LEI MUNICIPAL 2716/15, DECRETO 668/95 DE CONCESSÃO DE AUXÍLIO E APOIO PARA TRATAMENTO DE SAÚDE DO MUNICÍPIO DE SANTA RITA DO SAPUCAÍ/MG.</w:t>
      </w:r>
    </w:p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>D E C L A R A Ç Ã O</w:t>
      </w:r>
    </w:p>
    <w:p w:rsidR="006E00C8" w:rsidRPr="003130DC" w:rsidRDefault="006E00C8" w:rsidP="006E00C8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6E00C8" w:rsidRPr="003130DC" w:rsidTr="00D578AF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6E00C8" w:rsidRPr="003130DC" w:rsidRDefault="006E00C8" w:rsidP="00D578A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6E00C8" w:rsidRPr="003130DC" w:rsidTr="00D578AF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6E00C8" w:rsidRPr="003130DC" w:rsidRDefault="006E00C8" w:rsidP="00D578A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3130DC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6E00C8" w:rsidRPr="003130DC" w:rsidTr="00D578AF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6E00C8" w:rsidRPr="003130DC" w:rsidRDefault="006E00C8" w:rsidP="00D578AF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gridSpan w:val="5"/>
            <w:shd w:val="clear" w:color="auto" w:fill="auto"/>
            <w:vAlign w:val="bottom"/>
          </w:tcPr>
          <w:p w:rsidR="006E00C8" w:rsidRPr="003130DC" w:rsidRDefault="006E00C8" w:rsidP="00D578A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6E00C8" w:rsidRPr="003130DC" w:rsidTr="00D578AF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6E00C8" w:rsidRPr="003130DC" w:rsidTr="00D578AF">
        <w:trPr>
          <w:trHeight w:val="270"/>
        </w:trPr>
        <w:tc>
          <w:tcPr>
            <w:tcW w:w="713" w:type="dxa"/>
            <w:shd w:val="clear" w:color="auto" w:fill="FFFFFF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Fralda descartável Geriátrica para incontinência urinária oferecendo proteção total. </w:t>
            </w:r>
            <w:r w:rsidRPr="003130DC">
              <w:rPr>
                <w:rFonts w:ascii="Book Antiqua" w:hAnsi="Book Antiqua" w:cs="Arial"/>
                <w:sz w:val="18"/>
                <w:szCs w:val="18"/>
              </w:rPr>
              <w:t xml:space="preserve">Fralda Antiodor, com gel superabsorvente, barreiras antivazamento, hipoalergênico e dermatologicamente testado, com fitas adesivas reposicionáveis que garantem o ajuste ideal ao corpo. </w:t>
            </w: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Pacote econômico de no mínimo 30 unidades. Tamanho P.</w:t>
            </w:r>
          </w:p>
        </w:tc>
        <w:tc>
          <w:tcPr>
            <w:tcW w:w="805" w:type="dxa"/>
            <w:shd w:val="clear" w:color="auto" w:fill="auto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Pctes.</w:t>
            </w:r>
          </w:p>
        </w:tc>
        <w:tc>
          <w:tcPr>
            <w:tcW w:w="900" w:type="dxa"/>
            <w:shd w:val="clear" w:color="auto" w:fill="auto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250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6E00C8" w:rsidRPr="003130DC" w:rsidRDefault="006E00C8" w:rsidP="00D578A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6E00C8" w:rsidRPr="003130DC" w:rsidTr="00D578AF">
        <w:trPr>
          <w:trHeight w:val="270"/>
        </w:trPr>
        <w:tc>
          <w:tcPr>
            <w:tcW w:w="713" w:type="dxa"/>
            <w:shd w:val="clear" w:color="auto" w:fill="FFFFFF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980" w:type="dxa"/>
            <w:shd w:val="clear" w:color="auto" w:fill="auto"/>
            <w:noWrap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Fralda descartável Geriátrica para incontinência urinária oferecendo proteção total. </w:t>
            </w:r>
            <w:r w:rsidRPr="003130DC">
              <w:rPr>
                <w:rFonts w:ascii="Book Antiqua" w:hAnsi="Book Antiqua" w:cs="Arial"/>
                <w:sz w:val="18"/>
                <w:szCs w:val="18"/>
              </w:rPr>
              <w:t xml:space="preserve">Fralda Antiodor, com gel superabsorvente, barreiras antivazamento, hipoalergênico e dermatologicamente testado, com fitas adesivas reposicionáveis que garantem o ajuste ideal ao </w:t>
            </w:r>
            <w:r w:rsidRPr="003130DC">
              <w:rPr>
                <w:rFonts w:ascii="Book Antiqua" w:hAnsi="Book Antiqua" w:cs="Arial"/>
                <w:sz w:val="18"/>
                <w:szCs w:val="18"/>
              </w:rPr>
              <w:lastRenderedPageBreak/>
              <w:t xml:space="preserve">corpo. </w:t>
            </w: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 Pacote econômico de no mínimo 30 unidades. Tamanho M.</w:t>
            </w:r>
          </w:p>
        </w:tc>
        <w:tc>
          <w:tcPr>
            <w:tcW w:w="805" w:type="dxa"/>
            <w:shd w:val="clear" w:color="auto" w:fill="auto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lastRenderedPageBreak/>
              <w:t>Pctes.</w:t>
            </w:r>
          </w:p>
        </w:tc>
        <w:tc>
          <w:tcPr>
            <w:tcW w:w="900" w:type="dxa"/>
            <w:shd w:val="clear" w:color="auto" w:fill="auto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80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6E00C8" w:rsidRPr="003130DC" w:rsidRDefault="006E00C8" w:rsidP="00D578A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6E00C8" w:rsidRPr="003130DC" w:rsidTr="00D578AF">
        <w:trPr>
          <w:trHeight w:val="270"/>
        </w:trPr>
        <w:tc>
          <w:tcPr>
            <w:tcW w:w="713" w:type="dxa"/>
            <w:shd w:val="clear" w:color="auto" w:fill="FFFFFF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980" w:type="dxa"/>
            <w:shd w:val="clear" w:color="auto" w:fill="auto"/>
            <w:noWrap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Fralda descartável Geriátrica para incontinência urinária oferecendo proteção total. </w:t>
            </w:r>
            <w:r w:rsidRPr="003130DC">
              <w:rPr>
                <w:rFonts w:ascii="Book Antiqua" w:hAnsi="Book Antiqua" w:cs="Arial"/>
                <w:sz w:val="18"/>
                <w:szCs w:val="18"/>
              </w:rPr>
              <w:t xml:space="preserve">Fralda Antiodor, com gel superabsorvente, barreiras antivazamento, hipoalergênico e dermatologicamente testado, com fitas adesivas reposicionáveis que garantem o ajuste ideal ao corpo. </w:t>
            </w: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Pacote econômico de no mínimo  30 unidades. Tamanho G.</w:t>
            </w:r>
          </w:p>
        </w:tc>
        <w:tc>
          <w:tcPr>
            <w:tcW w:w="805" w:type="dxa"/>
            <w:shd w:val="clear" w:color="auto" w:fill="auto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Pctes.</w:t>
            </w:r>
          </w:p>
        </w:tc>
        <w:tc>
          <w:tcPr>
            <w:tcW w:w="900" w:type="dxa"/>
            <w:shd w:val="clear" w:color="auto" w:fill="auto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230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6E00C8" w:rsidRPr="003130DC" w:rsidRDefault="006E00C8" w:rsidP="00D578A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6E00C8" w:rsidRPr="003130DC" w:rsidTr="00D578AF">
        <w:trPr>
          <w:trHeight w:val="270"/>
        </w:trPr>
        <w:tc>
          <w:tcPr>
            <w:tcW w:w="713" w:type="dxa"/>
            <w:shd w:val="clear" w:color="auto" w:fill="FFFFFF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980" w:type="dxa"/>
            <w:shd w:val="clear" w:color="auto" w:fill="auto"/>
            <w:noWrap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Fralda descartável Geriátrica para incontinência urinária oferecendo proteção total. </w:t>
            </w:r>
            <w:r w:rsidRPr="003130DC">
              <w:rPr>
                <w:rFonts w:ascii="Book Antiqua" w:hAnsi="Book Antiqua" w:cs="Arial"/>
                <w:sz w:val="18"/>
                <w:szCs w:val="18"/>
              </w:rPr>
              <w:t xml:space="preserve">Fralda Antiodor, com gel superabsorvente, barreiras antivazamento, hipoalergênico e dermatologicamente testado, com fitas adesivas reposicionáveis que garantem o ajuste ideal ao corpo. </w:t>
            </w: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Pacote econômico de no mínimo 26 unidades. Tamanho XG.</w:t>
            </w:r>
          </w:p>
        </w:tc>
        <w:tc>
          <w:tcPr>
            <w:tcW w:w="805" w:type="dxa"/>
            <w:shd w:val="clear" w:color="auto" w:fill="auto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Pctes.</w:t>
            </w:r>
          </w:p>
        </w:tc>
        <w:tc>
          <w:tcPr>
            <w:tcW w:w="900" w:type="dxa"/>
            <w:shd w:val="clear" w:color="auto" w:fill="auto"/>
          </w:tcPr>
          <w:p w:rsidR="006E00C8" w:rsidRPr="003130DC" w:rsidRDefault="006E00C8" w:rsidP="00D578AF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6E00C8" w:rsidRPr="003130DC" w:rsidRDefault="006E00C8" w:rsidP="00D578AF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6E00C8" w:rsidRPr="003130DC" w:rsidRDefault="006E00C8" w:rsidP="00D578AF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6E00C8" w:rsidRPr="003130DC" w:rsidTr="00D578AF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6E00C8" w:rsidRPr="003130DC" w:rsidRDefault="006E00C8" w:rsidP="00D578A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VALOR TOTAL (POR EXTENSO): R$............... (................................ reais).</w:t>
            </w:r>
          </w:p>
        </w:tc>
      </w:tr>
      <w:tr w:rsidR="006E00C8" w:rsidRPr="003130DC" w:rsidTr="00D578AF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6E00C8" w:rsidRPr="003130DC" w:rsidRDefault="006E00C8" w:rsidP="00D578A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6E00C8" w:rsidRPr="003130DC" w:rsidTr="00D578AF">
        <w:trPr>
          <w:trHeight w:val="285"/>
        </w:trPr>
        <w:tc>
          <w:tcPr>
            <w:tcW w:w="9883" w:type="dxa"/>
            <w:gridSpan w:val="7"/>
            <w:shd w:val="clear" w:color="auto" w:fill="auto"/>
          </w:tcPr>
          <w:p w:rsidR="006E00C8" w:rsidRPr="003130DC" w:rsidRDefault="006E00C8" w:rsidP="00D578AF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3130DC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sz w:val="18"/>
          <w:szCs w:val="18"/>
        </w:rPr>
      </w:pPr>
    </w:p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sz w:val="18"/>
          <w:szCs w:val="18"/>
        </w:rPr>
      </w:pPr>
    </w:p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sz w:val="18"/>
          <w:szCs w:val="18"/>
        </w:rPr>
      </w:pPr>
    </w:p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>_______________________________, ____de ____________de 2016.</w:t>
      </w:r>
    </w:p>
    <w:p w:rsidR="006E00C8" w:rsidRPr="003130DC" w:rsidRDefault="006E00C8" w:rsidP="006E00C8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6E00C8" w:rsidRPr="003130DC" w:rsidRDefault="006E00C8" w:rsidP="006E00C8">
      <w:pPr>
        <w:spacing w:line="360" w:lineRule="auto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 xml:space="preserve">                   </w:t>
      </w:r>
    </w:p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3130DC">
        <w:rPr>
          <w:rFonts w:ascii="Book Antiqua" w:hAnsi="Book Antiqua"/>
          <w:b/>
          <w:sz w:val="18"/>
          <w:szCs w:val="18"/>
        </w:rPr>
        <w:t xml:space="preserve">ASS. E CARIMBO DO REP. LEGAL DA EMPRESA </w:t>
      </w:r>
    </w:p>
    <w:p w:rsidR="006E00C8" w:rsidRPr="003130DC" w:rsidRDefault="006E00C8" w:rsidP="006E00C8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  <w:sectPr w:rsidR="006E00C8" w:rsidRPr="003130DC" w:rsidSect="006E00C8">
          <w:headerReference w:type="even" r:id="rId6"/>
          <w:headerReference w:type="default" r:id="rId7"/>
          <w:footerReference w:type="even" r:id="rId8"/>
          <w:footerReference w:type="default" r:id="rId9"/>
          <w:pgSz w:w="11907" w:h="16840" w:code="9"/>
          <w:pgMar w:top="1741" w:right="1134" w:bottom="1701" w:left="1701" w:header="180" w:footer="773" w:gutter="0"/>
          <w:cols w:space="720"/>
        </w:sectPr>
      </w:pPr>
      <w:r>
        <w:rPr>
          <w:rFonts w:ascii="Book Antiqua" w:hAnsi="Book Antiqua"/>
          <w:b/>
          <w:sz w:val="18"/>
          <w:szCs w:val="18"/>
        </w:rPr>
        <w:t>CARIMBO DO CNPJ</w:t>
      </w:r>
      <w:bookmarkStart w:id="0" w:name="_GoBack"/>
      <w:bookmarkEnd w:id="0"/>
    </w:p>
    <w:p w:rsidR="003F0DF5" w:rsidRDefault="003F0DF5" w:rsidP="006E00C8"/>
    <w:sectPr w:rsidR="003F0D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0C8" w:rsidRDefault="006E00C8" w:rsidP="006E00C8">
      <w:r>
        <w:separator/>
      </w:r>
    </w:p>
  </w:endnote>
  <w:endnote w:type="continuationSeparator" w:id="0">
    <w:p w:rsidR="006E00C8" w:rsidRDefault="006E00C8" w:rsidP="006E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E2" w:rsidRDefault="006E00C8" w:rsidP="00DF27F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323E2" w:rsidRDefault="006E00C8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E2" w:rsidRPr="00DF27F3" w:rsidRDefault="006E00C8" w:rsidP="00306577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  <w:r w:rsidRPr="00DF27F3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F27F3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F27F3">
      <w:rPr>
        <w:rStyle w:val="Nmerodepgina"/>
        <w:rFonts w:ascii="Book Antiqua" w:hAnsi="Book Antiqua"/>
        <w:b/>
        <w:sz w:val="16"/>
        <w:szCs w:val="16"/>
      </w:rPr>
      <w:fldChar w:fldCharType="separate"/>
    </w:r>
    <w:r>
      <w:rPr>
        <w:rStyle w:val="Nmerodepgina"/>
        <w:rFonts w:ascii="Book Antiqua" w:hAnsi="Book Antiqua"/>
        <w:b/>
        <w:noProof/>
        <w:sz w:val="16"/>
        <w:szCs w:val="16"/>
      </w:rPr>
      <w:t>1</w:t>
    </w:r>
    <w:r w:rsidRPr="00DF27F3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1A42C5" w:rsidRPr="006F60A8" w:rsidRDefault="006E00C8" w:rsidP="001A42C5">
    <w:pPr>
      <w:pStyle w:val="Rodap"/>
      <w:framePr w:wrap="around" w:vAnchor="page" w:hAnchor="page" w:x="10887" w:y="15707"/>
      <w:rPr>
        <w:rStyle w:val="Nmerodepgina"/>
        <w:rFonts w:ascii="Book Antiqua" w:hAnsi="Book Antiqua"/>
        <w:b/>
        <w:sz w:val="16"/>
        <w:szCs w:val="16"/>
      </w:rPr>
    </w:pPr>
  </w:p>
  <w:p w:rsidR="00D40EEE" w:rsidRPr="001148DF" w:rsidRDefault="006E00C8" w:rsidP="006E00C8">
    <w:pPr>
      <w:pStyle w:val="Rodap"/>
      <w:tabs>
        <w:tab w:val="clear" w:pos="4419"/>
        <w:tab w:val="clear" w:pos="8838"/>
        <w:tab w:val="center" w:pos="4356"/>
      </w:tabs>
      <w:ind w:right="360"/>
      <w:rPr>
        <w:color w:val="000000"/>
      </w:rPr>
    </w:pPr>
    <w:r>
      <w:rPr>
        <w:color w:val="000000"/>
      </w:rPr>
      <w:tab/>
    </w: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EC176C1" wp14:editId="2EF5714D">
              <wp:simplePos x="0" y="0"/>
              <wp:positionH relativeFrom="column">
                <wp:posOffset>2521585</wp:posOffset>
              </wp:positionH>
              <wp:positionV relativeFrom="paragraph">
                <wp:posOffset>238760</wp:posOffset>
              </wp:positionV>
              <wp:extent cx="3850640" cy="393700"/>
              <wp:effectExtent l="0" t="635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0640" cy="393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8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0EEE" w:rsidRPr="00190BAF" w:rsidRDefault="006E00C8" w:rsidP="00D40EEE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8000"/>
                              <w:sz w:val="34"/>
                              <w:szCs w:val="3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C176C1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198.55pt;margin-top:18.8pt;width:303.2pt;height:3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" filled="f" fillcolor="green" stroked="f" strokecolor="green">
              <v:textbox>
                <w:txbxContent>
                  <w:p w:rsidR="00D40EEE" w:rsidRPr="00190BAF" w:rsidRDefault="006E00C8" w:rsidP="00D40EEE">
                    <w:pPr>
                      <w:rPr>
                        <w:rFonts w:ascii="Arial" w:hAnsi="Arial" w:cs="Arial"/>
                        <w:b/>
                        <w:bCs/>
                        <w:color w:val="008000"/>
                        <w:sz w:val="34"/>
                        <w:szCs w:val="34"/>
                      </w:rPr>
                    </w:pPr>
                  </w:p>
                </w:txbxContent>
              </v:textbox>
            </v:shape>
          </w:pict>
        </mc:Fallback>
      </mc:AlternateContent>
    </w: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0870BD" wp14:editId="73D9CD5C">
              <wp:simplePos x="0" y="0"/>
              <wp:positionH relativeFrom="column">
                <wp:posOffset>-800100</wp:posOffset>
              </wp:positionH>
              <wp:positionV relativeFrom="paragraph">
                <wp:posOffset>83820</wp:posOffset>
              </wp:positionV>
              <wp:extent cx="3400425" cy="66294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0425" cy="662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80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40EEE" w:rsidRPr="000666A5" w:rsidRDefault="006E00C8" w:rsidP="006E00C8">
                          <w:pPr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0870BD" id="Caixa de texto 2" o:spid="_x0000_s1027" type="#_x0000_t202" style="position:absolute;margin-left:-63pt;margin-top:6.6pt;width:267.75pt;height:5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" filled="f" fillcolor="green" stroked="f" strokecolor="green">
              <v:textbox>
                <w:txbxContent>
                  <w:p w:rsidR="00D40EEE" w:rsidRPr="000666A5" w:rsidRDefault="006E00C8" w:rsidP="006E00C8">
                    <w:pPr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Pr="001148DF">
      <w:rPr>
        <w:noProof/>
        <w:color w:val="00000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A8464D" wp14:editId="239D9F76">
              <wp:simplePos x="0" y="0"/>
              <wp:positionH relativeFrom="column">
                <wp:posOffset>-685800</wp:posOffset>
              </wp:positionH>
              <wp:positionV relativeFrom="paragraph">
                <wp:posOffset>403860</wp:posOffset>
              </wp:positionV>
              <wp:extent cx="7658100" cy="638175"/>
              <wp:effectExtent l="0" t="381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58100" cy="638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E0B7BF" id="Retângulo 1" o:spid="_x0000_s1026" style="position:absolute;margin-left:-54pt;margin-top:31.8pt;width:603pt;height:5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" filled="f" fillcolor="#f60" stroked="f"/>
          </w:pict>
        </mc:Fallback>
      </mc:AlternateContent>
    </w:r>
  </w:p>
  <w:p w:rsidR="006323E2" w:rsidRPr="001148DF" w:rsidRDefault="006E00C8" w:rsidP="007A5E1B">
    <w:pPr>
      <w:pStyle w:val="Rodap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0C8" w:rsidRDefault="006E00C8" w:rsidP="006E00C8">
      <w:r>
        <w:separator/>
      </w:r>
    </w:p>
  </w:footnote>
  <w:footnote w:type="continuationSeparator" w:id="0">
    <w:p w:rsidR="006E00C8" w:rsidRDefault="006E00C8" w:rsidP="006E0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3E2" w:rsidRDefault="006E00C8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323E2" w:rsidRDefault="006E00C8">
    <w:pPr>
      <w:pStyle w:val="Cabealho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2C5" w:rsidRDefault="006E00C8" w:rsidP="001A42C5">
    <w:pPr>
      <w:pStyle w:val="Cabealho"/>
      <w:tabs>
        <w:tab w:val="left" w:pos="8565"/>
      </w:tabs>
    </w:pPr>
  </w:p>
  <w:p w:rsidR="006323E2" w:rsidRDefault="006E00C8" w:rsidP="006E00C8">
    <w:pPr>
      <w:pStyle w:val="Cabealho"/>
      <w:tabs>
        <w:tab w:val="left" w:pos="76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CFA520B" wp14:editId="6A2A4EEE">
              <wp:simplePos x="0" y="0"/>
              <wp:positionH relativeFrom="column">
                <wp:posOffset>-683895</wp:posOffset>
              </wp:positionH>
              <wp:positionV relativeFrom="paragraph">
                <wp:posOffset>-450215</wp:posOffset>
              </wp:positionV>
              <wp:extent cx="457200" cy="10730230"/>
              <wp:effectExtent l="1905" t="0" r="0" b="0"/>
              <wp:wrapNone/>
              <wp:docPr id="12" name="Retâ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10730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6600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E7D74B" id="Retângulo 12" o:spid="_x0000_s1026" style="position:absolute;margin-left:-53.85pt;margin-top:-35.45pt;width:36pt;height:84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" filled="f" fillcolor="#f60" strok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0C8"/>
    <w:rsid w:val="003F0DF5"/>
    <w:rsid w:val="006E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DE4B6A7-C336-45F8-920F-E77E0ED3F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0C8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6E00C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RodapChar">
    <w:name w:val="Rodapé Char"/>
    <w:basedOn w:val="Fontepargpadro"/>
    <w:link w:val="Rodap"/>
    <w:rsid w:val="006E00C8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6E00C8"/>
  </w:style>
  <w:style w:type="paragraph" w:styleId="Cabealho">
    <w:name w:val="header"/>
    <w:basedOn w:val="Normal"/>
    <w:link w:val="CabealhoChar"/>
    <w:rsid w:val="006E00C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basedOn w:val="Fontepargpadro"/>
    <w:link w:val="Cabealho"/>
    <w:rsid w:val="006E00C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6E00C8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6E00C8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6E00C8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6E00C8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379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LICITACAO5</dc:creator>
  <cp:keywords/>
  <dc:description/>
  <cp:lastModifiedBy>LICITACAO5</cp:lastModifiedBy>
  <cp:revision>1</cp:revision>
  <dcterms:created xsi:type="dcterms:W3CDTF">2016-05-23T13:54:00Z</dcterms:created>
  <dcterms:modified xsi:type="dcterms:W3CDTF">2016-05-23T13:57:00Z</dcterms:modified>
</cp:coreProperties>
</file>